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82" w:rsidRPr="009C1282" w:rsidRDefault="009C1282" w:rsidP="009C1282">
      <w:pPr>
        <w:rPr>
          <w:i/>
        </w:rPr>
      </w:pPr>
      <w:r w:rsidRPr="009C1282">
        <w:rPr>
          <w:i/>
        </w:rPr>
        <w:t>С т</w:t>
      </w:r>
      <w:r w:rsidRPr="009C1282">
        <w:rPr>
          <w:i/>
        </w:rPr>
        <w:t xml:space="preserve">ези задачи ще </w:t>
      </w:r>
      <w:r w:rsidRPr="009C1282">
        <w:rPr>
          <w:i/>
        </w:rPr>
        <w:t xml:space="preserve">може да приложите </w:t>
      </w:r>
      <w:r w:rsidRPr="009C1282">
        <w:rPr>
          <w:i/>
        </w:rPr>
        <w:t>теоретичните знания, научени от темата, в</w:t>
      </w:r>
      <w:r w:rsidRPr="009C1282">
        <w:rPr>
          <w:i/>
        </w:rPr>
        <w:t xml:space="preserve"> конкретни сценарии и да развиете</w:t>
      </w:r>
      <w:r w:rsidRPr="009C1282">
        <w:rPr>
          <w:i/>
        </w:rPr>
        <w:t xml:space="preserve"> уменията си за анализ и управление на софтуерни проекти.</w:t>
      </w:r>
    </w:p>
    <w:p w:rsidR="009C1282" w:rsidRDefault="009C1282" w:rsidP="009C1282">
      <w:pPr>
        <w:rPr>
          <w:b/>
        </w:rPr>
      </w:pPr>
    </w:p>
    <w:p w:rsidR="009C1282" w:rsidRPr="0009339B" w:rsidRDefault="009C1282" w:rsidP="009C1282">
      <w:pPr>
        <w:rPr>
          <w:b/>
        </w:rPr>
      </w:pPr>
      <w:r w:rsidRPr="0009339B">
        <w:rPr>
          <w:b/>
        </w:rPr>
        <w:t>Дефиниране на проект:</w:t>
      </w:r>
    </w:p>
    <w:p w:rsidR="009C1282" w:rsidRDefault="009C1282" w:rsidP="009C1282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1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r>
        <w:t>Изберете въображаем проект (например, създаване на уеб приложение) и дефинирайте ясни и измерими цели за този проект. Определете ключови изисквания, които трябва да бъдат постигнати.</w:t>
      </w:r>
    </w:p>
    <w:p w:rsidR="009C1282" w:rsidRPr="0009339B" w:rsidRDefault="009C1282" w:rsidP="009C1282">
      <w:pPr>
        <w:rPr>
          <w:b/>
        </w:rPr>
      </w:pPr>
      <w:bookmarkStart w:id="0" w:name="_GoBack"/>
      <w:bookmarkEnd w:id="0"/>
      <w:r w:rsidRPr="0009339B">
        <w:rPr>
          <w:b/>
        </w:rPr>
        <w:t>Планиране на проекта:</w:t>
      </w:r>
    </w:p>
    <w:p w:rsidR="009C1282" w:rsidRDefault="009C1282" w:rsidP="009C1282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2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r>
        <w:t xml:space="preserve">Създайте график на проекта за избрания от вас софтуерен проект. Включете </w:t>
      </w:r>
      <w:proofErr w:type="spellStart"/>
      <w:r>
        <w:t>майлстоуни</w:t>
      </w:r>
      <w:proofErr w:type="spellEnd"/>
      <w:r w:rsidR="00E962C2">
        <w:rPr>
          <w:lang w:val="en-US"/>
        </w:rPr>
        <w:t>*</w:t>
      </w:r>
      <w:r>
        <w:t>, зависимости между задачите и ресурсите, необходими за всяка стъпка.</w:t>
      </w:r>
    </w:p>
    <w:p w:rsidR="009C1282" w:rsidRPr="0009339B" w:rsidRDefault="009C1282" w:rsidP="009C1282">
      <w:pPr>
        <w:rPr>
          <w:b/>
        </w:rPr>
      </w:pPr>
      <w:r w:rsidRPr="0009339B">
        <w:rPr>
          <w:b/>
        </w:rPr>
        <w:t>Идентификация на рискове:</w:t>
      </w:r>
    </w:p>
    <w:p w:rsidR="009C1282" w:rsidRDefault="009C1282" w:rsidP="009C1282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3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r>
        <w:t>Изберете проект и идентифицирайте пет потенциални риска, които могат да възникнат по време на изпълнението му. Оценете въздействието и вероятността за всяка заплаха.</w:t>
      </w:r>
    </w:p>
    <w:p w:rsidR="009C1282" w:rsidRPr="0009339B" w:rsidRDefault="009C1282" w:rsidP="009C1282">
      <w:pPr>
        <w:rPr>
          <w:b/>
        </w:rPr>
      </w:pPr>
      <w:r w:rsidRPr="0009339B">
        <w:rPr>
          <w:b/>
        </w:rPr>
        <w:t>Оценка на рисковете:</w:t>
      </w:r>
    </w:p>
    <w:p w:rsidR="009C1282" w:rsidRDefault="009C1282" w:rsidP="009C1282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4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proofErr w:type="spellStart"/>
      <w:r>
        <w:t>Рангирайте</w:t>
      </w:r>
      <w:proofErr w:type="spellEnd"/>
      <w:r>
        <w:t xml:space="preserve"> рисковете от предишната задача според тяхната сериозност. Обосновете защо сте избрали този ред.</w:t>
      </w:r>
    </w:p>
    <w:p w:rsidR="009C1282" w:rsidRPr="0009339B" w:rsidRDefault="009C1282" w:rsidP="009C1282">
      <w:pPr>
        <w:rPr>
          <w:b/>
        </w:rPr>
      </w:pPr>
      <w:r w:rsidRPr="0009339B">
        <w:rPr>
          <w:b/>
        </w:rPr>
        <w:t>Планиране на реакции на рисковете:</w:t>
      </w:r>
    </w:p>
    <w:p w:rsidR="009C1282" w:rsidRDefault="009C1282" w:rsidP="009C1282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5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r>
        <w:t>За всеки от идентифицираните рискове разработете стратегия за управление и план за действие в случай на настъпване на рисковете.</w:t>
      </w:r>
    </w:p>
    <w:p w:rsidR="009C1282" w:rsidRPr="0009339B" w:rsidRDefault="009C1282" w:rsidP="009C1282">
      <w:pPr>
        <w:rPr>
          <w:b/>
        </w:rPr>
      </w:pPr>
      <w:r w:rsidRPr="0009339B">
        <w:rPr>
          <w:b/>
        </w:rPr>
        <w:t>Роли в софтуерния екип:</w:t>
      </w:r>
    </w:p>
    <w:p w:rsidR="009C1282" w:rsidRDefault="009C1282" w:rsidP="009C1282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6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r>
        <w:t>Имитирайте формирането на софтуерен екип за конкретен проект. Определете ролите на проектния мениджър, разработчиците, тестерите и клиентските представители. Обяснете защо всяка роля е важна за успеха на проекта.</w:t>
      </w:r>
    </w:p>
    <w:p w:rsidR="009C1282" w:rsidRPr="0009339B" w:rsidRDefault="009C1282" w:rsidP="009C1282">
      <w:pPr>
        <w:rPr>
          <w:b/>
        </w:rPr>
      </w:pPr>
      <w:r w:rsidRPr="0009339B">
        <w:rPr>
          <w:b/>
        </w:rPr>
        <w:t>Управление на проекта в реален сценарий:</w:t>
      </w:r>
    </w:p>
    <w:p w:rsidR="00820BF5" w:rsidRDefault="009C1282" w:rsidP="00820BF5">
      <w:pPr>
        <w:ind w:left="708"/>
      </w:pPr>
      <w:r w:rsidRPr="009C1282">
        <w:rPr>
          <w:b/>
          <w:color w:val="2E74B5" w:themeColor="accent1" w:themeShade="BF"/>
        </w:rPr>
        <w:t>Задача</w:t>
      </w:r>
      <w:r>
        <w:rPr>
          <w:b/>
          <w:color w:val="2E74B5" w:themeColor="accent1" w:themeShade="BF"/>
        </w:rPr>
        <w:t xml:space="preserve"> 7</w:t>
      </w:r>
      <w:r w:rsidRPr="009C1282">
        <w:rPr>
          <w:b/>
          <w:color w:val="2E74B5" w:themeColor="accent1" w:themeShade="BF"/>
        </w:rPr>
        <w:t>:</w:t>
      </w:r>
      <w:r w:rsidRPr="009C1282">
        <w:rPr>
          <w:color w:val="2E74B5" w:themeColor="accent1" w:themeShade="BF"/>
        </w:rPr>
        <w:t xml:space="preserve"> </w:t>
      </w:r>
      <w:r>
        <w:t>Анализирайте статия или случай от реалния живот, свързан с управление на софтуерен проект. Идентифицирайте ключови аспекти на успеха или проблеми и предложете как бихте подходили за тяхното управление.</w:t>
      </w:r>
    </w:p>
    <w:p w:rsidR="00820BF5" w:rsidRDefault="00820BF5" w:rsidP="00820BF5">
      <w:pPr>
        <w:rPr>
          <w:b/>
        </w:rPr>
      </w:pPr>
    </w:p>
    <w:p w:rsidR="00820BF5" w:rsidRDefault="00820BF5" w:rsidP="00820BF5">
      <w:pPr>
        <w:rPr>
          <w:b/>
        </w:rPr>
      </w:pPr>
    </w:p>
    <w:p w:rsidR="00820BF5" w:rsidRDefault="00820BF5" w:rsidP="00820BF5">
      <w:r>
        <w:rPr>
          <w:b/>
        </w:rPr>
        <w:t>*</w:t>
      </w:r>
      <w:proofErr w:type="spellStart"/>
      <w:r w:rsidRPr="00C1011F">
        <w:rPr>
          <w:b/>
        </w:rPr>
        <w:t>Майлстоун</w:t>
      </w:r>
      <w:proofErr w:type="spellEnd"/>
      <w:r w:rsidRPr="00C1011F">
        <w:rPr>
          <w:b/>
        </w:rPr>
        <w:t xml:space="preserve"> (</w:t>
      </w:r>
      <w:proofErr w:type="spellStart"/>
      <w:r w:rsidRPr="00C1011F">
        <w:rPr>
          <w:b/>
        </w:rPr>
        <w:t>milestone</w:t>
      </w:r>
      <w:proofErr w:type="spellEnd"/>
      <w:r w:rsidRPr="00C1011F">
        <w:rPr>
          <w:b/>
        </w:rPr>
        <w:t>)</w:t>
      </w:r>
      <w:r>
        <w:t xml:space="preserve"> в контекста на управлението на проекти е събитие, точка във времето или постижение, което обозначава завършен етап или фаза от проекта. </w:t>
      </w:r>
      <w:proofErr w:type="spellStart"/>
      <w:r>
        <w:t>Майлстоуните</w:t>
      </w:r>
      <w:proofErr w:type="spellEnd"/>
      <w:r>
        <w:t xml:space="preserve"> се използват, за да се раздели проектът на по-малки, управляеми части и да се улесни следенето на напредъка.</w:t>
      </w:r>
    </w:p>
    <w:p w:rsidR="00820BF5" w:rsidRDefault="00820BF5" w:rsidP="00820BF5">
      <w:r>
        <w:lastRenderedPageBreak/>
        <w:t xml:space="preserve">Важно е </w:t>
      </w:r>
      <w:proofErr w:type="spellStart"/>
      <w:r>
        <w:t>майлстоуните</w:t>
      </w:r>
      <w:proofErr w:type="spellEnd"/>
      <w:r>
        <w:t xml:space="preserve"> да бъдат конкретни, измерими и достижими. Те служат като мерки за успех и точки за оценка на това дали проектът развива в правилната посока и дали се придържа към утвърдения график и цели.</w:t>
      </w:r>
    </w:p>
    <w:p w:rsidR="00820BF5" w:rsidRPr="00C1011F" w:rsidRDefault="00820BF5" w:rsidP="00820BF5">
      <w:pPr>
        <w:rPr>
          <w:b/>
        </w:rPr>
      </w:pPr>
      <w:r w:rsidRPr="00C1011F">
        <w:rPr>
          <w:b/>
        </w:rPr>
        <w:t>Пример</w:t>
      </w:r>
      <w:r>
        <w:rPr>
          <w:b/>
        </w:rPr>
        <w:t xml:space="preserve">и за </w:t>
      </w:r>
      <w:proofErr w:type="spellStart"/>
      <w:r>
        <w:rPr>
          <w:b/>
        </w:rPr>
        <w:t>майлстоуни</w:t>
      </w:r>
      <w:proofErr w:type="spellEnd"/>
      <w:r>
        <w:rPr>
          <w:b/>
        </w:rPr>
        <w:t xml:space="preserve"> могат да бъдат:</w:t>
      </w:r>
    </w:p>
    <w:p w:rsidR="00820BF5" w:rsidRDefault="00820BF5" w:rsidP="00820BF5">
      <w:pPr>
        <w:ind w:left="720"/>
      </w:pPr>
      <w:r w:rsidRPr="00C1011F">
        <w:rPr>
          <w:b/>
        </w:rPr>
        <w:t>Завършване на анализа на изискванията:</w:t>
      </w:r>
      <w:r>
        <w:t xml:space="preserve"> Този </w:t>
      </w:r>
      <w:proofErr w:type="spellStart"/>
      <w:r>
        <w:t>майлстоун</w:t>
      </w:r>
      <w:proofErr w:type="spellEnd"/>
      <w:r>
        <w:t xml:space="preserve"> може да бъде постигнат след успешно завършен анализ на изискванията за софтуерен проект.</w:t>
      </w:r>
    </w:p>
    <w:p w:rsidR="00820BF5" w:rsidRDefault="00820BF5" w:rsidP="00820BF5">
      <w:pPr>
        <w:ind w:left="720"/>
      </w:pPr>
      <w:r w:rsidRPr="00C1011F">
        <w:rPr>
          <w:b/>
        </w:rPr>
        <w:t>Разработване на прототип:</w:t>
      </w:r>
      <w:r>
        <w:t xml:space="preserve"> Ако проектът включва разработка на софтуерен прототип, завършването на този етап може да се счита за </w:t>
      </w:r>
      <w:proofErr w:type="spellStart"/>
      <w:r>
        <w:t>майлстоун</w:t>
      </w:r>
      <w:proofErr w:type="spellEnd"/>
      <w:r>
        <w:t>.</w:t>
      </w:r>
    </w:p>
    <w:p w:rsidR="00820BF5" w:rsidRDefault="00820BF5" w:rsidP="00820BF5">
      <w:pPr>
        <w:ind w:left="720"/>
      </w:pPr>
      <w:r w:rsidRPr="00C1011F">
        <w:rPr>
          <w:b/>
        </w:rPr>
        <w:t xml:space="preserve">Тестване и одобрение от клиента: </w:t>
      </w:r>
      <w:r>
        <w:t xml:space="preserve">Когато софтуерът е разработен и тестван, одобрението от страна на клиента може да бъде отбелязано като </w:t>
      </w:r>
      <w:proofErr w:type="spellStart"/>
      <w:r>
        <w:t>майлстоун</w:t>
      </w:r>
      <w:proofErr w:type="spellEnd"/>
      <w:r>
        <w:t>.</w:t>
      </w:r>
    </w:p>
    <w:p w:rsidR="00820BF5" w:rsidRDefault="00820BF5" w:rsidP="00820BF5">
      <w:pPr>
        <w:ind w:left="720"/>
      </w:pPr>
      <w:r w:rsidRPr="00C1011F">
        <w:rPr>
          <w:b/>
        </w:rPr>
        <w:t>Внедряване и пускане в експлоатация:</w:t>
      </w:r>
      <w:r>
        <w:t xml:space="preserve"> Ако проектът включва внедряване и пускане в експлоатация, успешното завършване на този процес може да бъде </w:t>
      </w:r>
      <w:proofErr w:type="spellStart"/>
      <w:r>
        <w:t>майлстоун</w:t>
      </w:r>
      <w:proofErr w:type="spellEnd"/>
      <w:r>
        <w:t>.</w:t>
      </w:r>
    </w:p>
    <w:p w:rsidR="00820BF5" w:rsidRPr="00C1011F" w:rsidRDefault="00820BF5" w:rsidP="00820BF5">
      <w:pPr>
        <w:rPr>
          <w:b/>
          <w:i/>
        </w:rPr>
      </w:pPr>
      <w:proofErr w:type="spellStart"/>
      <w:r w:rsidRPr="00C1011F">
        <w:rPr>
          <w:b/>
          <w:i/>
        </w:rPr>
        <w:t>Майлстоуните</w:t>
      </w:r>
      <w:proofErr w:type="spellEnd"/>
      <w:r w:rsidRPr="00C1011F">
        <w:rPr>
          <w:b/>
          <w:i/>
        </w:rPr>
        <w:t xml:space="preserve"> предоставят ясни точки за оценка, които могат да бъдат използвани за управление на проекта и съобщаване на напредъка на екипа и заинтересованите страни.</w:t>
      </w:r>
    </w:p>
    <w:p w:rsidR="00820BF5" w:rsidRDefault="00820BF5" w:rsidP="00820BF5"/>
    <w:p w:rsidR="008921D8" w:rsidRDefault="008921D8"/>
    <w:sectPr w:rsidR="00892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2"/>
    <w:rsid w:val="00132664"/>
    <w:rsid w:val="00820BF5"/>
    <w:rsid w:val="008921D8"/>
    <w:rsid w:val="009C1282"/>
    <w:rsid w:val="00E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C16"/>
  <w15:chartTrackingRefBased/>
  <w15:docId w15:val="{78ED9BA6-5699-44D0-9323-24B1DC7A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Uzunova</dc:creator>
  <cp:keywords/>
  <dc:description/>
  <cp:lastModifiedBy>Uzunova</cp:lastModifiedBy>
  <cp:revision>3</cp:revision>
  <dcterms:created xsi:type="dcterms:W3CDTF">2024-01-23T07:58:00Z</dcterms:created>
  <dcterms:modified xsi:type="dcterms:W3CDTF">2024-01-23T08:38:00Z</dcterms:modified>
</cp:coreProperties>
</file>